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0C4432">
        <w:rPr>
          <w:bCs/>
          <w:sz w:val="28"/>
          <w:szCs w:val="28"/>
        </w:rPr>
        <w:t>513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город Нижневартовск                                                </w:t>
      </w:r>
      <w:r>
        <w:rPr>
          <w:sz w:val="28"/>
          <w:szCs w:val="28"/>
        </w:rPr>
        <w:tab/>
        <w:t>26 апреля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BC246D" w:rsidP="00BC24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</w:t>
      </w:r>
      <w:r>
        <w:rPr>
          <w:sz w:val="28"/>
          <w:szCs w:val="28"/>
        </w:rPr>
        <w:t xml:space="preserve">атериалы по делу об административном правонарушении в отношении </w:t>
      </w:r>
      <w:r>
        <w:rPr>
          <w:rFonts w:eastAsia="MS Mincho"/>
          <w:sz w:val="28"/>
          <w:szCs w:val="28"/>
        </w:rPr>
        <w:t xml:space="preserve">должностного лица – </w:t>
      </w:r>
      <w:r>
        <w:rPr>
          <w:sz w:val="28"/>
          <w:szCs w:val="28"/>
        </w:rPr>
        <w:t xml:space="preserve">Куксенкова Александра Геннадьевича, </w:t>
      </w:r>
      <w:r w:rsidR="00FB4287">
        <w:rPr>
          <w:sz w:val="28"/>
          <w:szCs w:val="28"/>
        </w:rPr>
        <w:t>…</w:t>
      </w:r>
      <w:r>
        <w:rPr>
          <w:sz w:val="28"/>
          <w:szCs w:val="28"/>
        </w:rPr>
        <w:t xml:space="preserve"> года рождения, уроженца </w:t>
      </w:r>
      <w:r w:rsidR="00FB4287">
        <w:rPr>
          <w:sz w:val="28"/>
          <w:szCs w:val="28"/>
        </w:rPr>
        <w:t>…</w:t>
      </w:r>
      <w:r>
        <w:rPr>
          <w:sz w:val="28"/>
          <w:szCs w:val="28"/>
        </w:rPr>
        <w:t xml:space="preserve">, проживающего по адресу: </w:t>
      </w:r>
      <w:r w:rsidR="00FB4287">
        <w:rPr>
          <w:sz w:val="28"/>
          <w:szCs w:val="28"/>
        </w:rPr>
        <w:t>…</w:t>
      </w:r>
      <w:r>
        <w:rPr>
          <w:sz w:val="28"/>
          <w:szCs w:val="28"/>
        </w:rPr>
        <w:t xml:space="preserve">, паспорт </w:t>
      </w:r>
      <w:r w:rsidR="00FB4287">
        <w:rPr>
          <w:sz w:val="28"/>
          <w:szCs w:val="28"/>
        </w:rPr>
        <w:t>…</w:t>
      </w:r>
    </w:p>
    <w:p w:rsidR="00BC246D" w:rsidP="00BC246D">
      <w:pPr>
        <w:ind w:firstLine="540"/>
        <w:jc w:val="both"/>
        <w:rPr>
          <w:sz w:val="28"/>
          <w:szCs w:val="28"/>
        </w:rPr>
      </w:pPr>
    </w:p>
    <w:p w:rsidR="00BC246D" w:rsidP="00BC24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УСТАНОВИЛ:</w:t>
      </w:r>
    </w:p>
    <w:p w:rsidR="009C5CB2" w:rsidP="00BC246D">
      <w:pPr>
        <w:pStyle w:val="NoSpacing"/>
        <w:ind w:firstLine="567"/>
        <w:jc w:val="both"/>
        <w:rPr>
          <w:sz w:val="28"/>
          <w:szCs w:val="28"/>
        </w:rPr>
      </w:pPr>
      <w:r w:rsidRPr="00BC246D">
        <w:rPr>
          <w:sz w:val="28"/>
          <w:szCs w:val="28"/>
        </w:rPr>
        <w:t>Куксенков А.Г., являясь генеральным директором ООО «ОБЬТРАНСНЕФТЬ», расположенного по адресу: ХМАО-Югра, г. Нижневартовск, ул. Индустриальная, д. 24В</w:t>
      </w:r>
      <w:r>
        <w:rPr>
          <w:sz w:val="28"/>
          <w:szCs w:val="28"/>
        </w:rPr>
        <w:t xml:space="preserve">, не представил в </w:t>
      </w:r>
      <w:r>
        <w:rPr>
          <w:sz w:val="28"/>
          <w:szCs w:val="28"/>
        </w:rPr>
        <w:t>Межрайонную ИФНС России № 6 по ХМАО-Югре расчет по страховым взносам за 6 месяцев 2023 года, срок предоставления которого установлен не позднее 25.07.2023 года, фактически расчет не представлен</w:t>
      </w:r>
      <w:r>
        <w:rPr>
          <w:szCs w:val="28"/>
        </w:rPr>
        <w:t>.</w:t>
      </w:r>
    </w:p>
    <w:p w:rsidR="009C5CB2" w:rsidP="009C5CB2">
      <w:pPr>
        <w:pStyle w:val="Header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Pr="00BC246D" w:rsidR="000C4432">
        <w:rPr>
          <w:sz w:val="28"/>
          <w:szCs w:val="28"/>
        </w:rPr>
        <w:t>Куксенков А.Г</w:t>
      </w:r>
      <w:r>
        <w:rPr>
          <w:sz w:val="28"/>
          <w:szCs w:val="28"/>
        </w:rPr>
        <w:t>. не</w:t>
      </w:r>
      <w:r>
        <w:rPr>
          <w:sz w:val="28"/>
          <w:szCs w:val="28"/>
        </w:rPr>
        <w:t xml:space="preserve"> явился, о времени и месте рассмотрения административного материала уведомлялся надлежащим образом по указанному в протоколе адресу.</w:t>
      </w:r>
    </w:p>
    <w:p w:rsidR="009C5CB2" w:rsidP="009C5CB2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</w:t>
      </w:r>
      <w:r>
        <w:rPr>
          <w:sz w:val="28"/>
          <w:szCs w:val="28"/>
        </w:rPr>
        <w:t>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</w:t>
      </w:r>
      <w:r>
        <w:rPr>
          <w:sz w:val="28"/>
          <w:szCs w:val="28"/>
        </w:rPr>
        <w:t xml:space="preserve">вие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</w:t>
      </w:r>
      <w:r>
        <w:rPr>
          <w:sz w:val="28"/>
          <w:szCs w:val="28"/>
        </w:rPr>
        <w:t>скриншот электронно-информационную таблицы, выписку из ЕГРЮЛ, приходит к следующему.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правонарушениях предусматривает административную ответственность за нарушение установленных законодательством о налогах и сборах</w:t>
      </w:r>
      <w:r>
        <w:rPr>
          <w:sz w:val="28"/>
          <w:szCs w:val="28"/>
        </w:rPr>
        <w:t xml:space="preserve"> сроков представления налоговой декларации (расчета по страховым взносам) в налоговый орган по месту учета.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</w:t>
      </w:r>
      <w:r>
        <w:rPr>
          <w:sz w:val="28"/>
          <w:szCs w:val="28"/>
        </w:rPr>
        <w:t>х невозможность использования в качестве доказательств, материалы дела не содержат.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BC246D" w:rsidR="000C4432">
        <w:rPr>
          <w:sz w:val="28"/>
          <w:szCs w:val="28"/>
        </w:rPr>
        <w:t>Куксенков</w:t>
      </w:r>
      <w:r w:rsidR="000C4432">
        <w:rPr>
          <w:sz w:val="28"/>
          <w:szCs w:val="28"/>
        </w:rPr>
        <w:t>а</w:t>
      </w:r>
      <w:r w:rsidRPr="00BC246D" w:rsidR="000C4432">
        <w:rPr>
          <w:sz w:val="28"/>
          <w:szCs w:val="28"/>
        </w:rPr>
        <w:t xml:space="preserve"> А.Г</w:t>
      </w:r>
      <w:r>
        <w:rPr>
          <w:sz w:val="28"/>
          <w:szCs w:val="28"/>
        </w:rPr>
        <w:t xml:space="preserve">. в совершении административного правонарушения, предусмотренного ст. 15.5 </w:t>
      </w:r>
      <w:r>
        <w:rPr>
          <w:sz w:val="28"/>
          <w:szCs w:val="28"/>
        </w:rPr>
        <w:t>Кодекса РФ об административных правонарушениях доказана.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</w:t>
      </w:r>
      <w:r>
        <w:rPr>
          <w:sz w:val="28"/>
          <w:szCs w:val="28"/>
        </w:rPr>
        <w:t>венность, и приходит к выводу, что наказание необходимо назначить в виде предупреждения.</w:t>
      </w:r>
    </w:p>
    <w:p w:rsidR="009C5CB2" w:rsidP="009C5CB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об административных правонарушениях,</w:t>
      </w:r>
    </w:p>
    <w:p w:rsidR="009C5CB2" w:rsidP="009C5CB2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Куксенкова Александра Геннадьевича признать виновным в совершении ад</w:t>
      </w:r>
      <w:r>
        <w:rPr>
          <w:sz w:val="28"/>
          <w:szCs w:val="28"/>
        </w:rPr>
        <w:t xml:space="preserve">министративного правонарушения, предусмотренного ст. 15.5 Кодекса РФ об административных правонарушениях, и назначить ему административное наказание в виде предупреждения. </w:t>
      </w:r>
    </w:p>
    <w:p w:rsidR="009C5CB2" w:rsidP="009C5C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</w:t>
      </w:r>
      <w:r>
        <w:rPr>
          <w:sz w:val="28"/>
          <w:szCs w:val="28"/>
        </w:rPr>
        <w:t>и суток со дня вручения или получения копии постановления через мирового судью, вынесшего постановление.</w:t>
      </w:r>
    </w:p>
    <w:p w:rsidR="009C5CB2" w:rsidP="009C5CB2">
      <w:pPr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C5CB2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180E"/>
    <w:rsid w:val="00F64CA2"/>
    <w:rsid w:val="00F703D5"/>
    <w:rsid w:val="00F75119"/>
    <w:rsid w:val="00FA353B"/>
    <w:rsid w:val="00FB4287"/>
    <w:rsid w:val="00FC1D9E"/>
    <w:rsid w:val="00FD249D"/>
    <w:rsid w:val="00FD2632"/>
    <w:rsid w:val="00FF5C96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04EB-83C4-4204-9262-2997640F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